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704B8ABF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576E">
        <w:rPr>
          <w:b/>
          <w:sz w:val="24"/>
        </w:rPr>
        <w:t>b</w:t>
      </w:r>
      <w:r>
        <w:rPr>
          <w:b/>
          <w:sz w:val="24"/>
        </w:rPr>
        <w:t>)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3F5108FB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>
        <w:rPr>
          <w:b/>
          <w:sz w:val="24"/>
        </w:rPr>
        <w:t xml:space="preserve">5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58E286C5" w14:textId="5ABC6E38" w:rsidR="00762C67" w:rsidRPr="00762C67" w:rsidRDefault="00342F97" w:rsidP="00762C67">
      <w:pPr>
        <w:adjustRightInd w:val="0"/>
        <w:jc w:val="both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 w:rsidRPr="00762C67">
        <w:rPr>
          <w:b/>
          <w:sz w:val="24"/>
          <w:szCs w:val="24"/>
        </w:rPr>
        <w:t>AVVISO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>PUBBLICO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>DI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 xml:space="preserve">INDIZIONE </w:t>
      </w:r>
      <w:r w:rsidR="00762C67" w:rsidRPr="00762C67">
        <w:rPr>
          <w:rFonts w:ascii="TimesNewRomanUnicode,Bold" w:hAnsi="TimesNewRomanUnicode,Bold" w:cs="TimesNewRomanUnicode,Bold"/>
          <w:b/>
          <w:bCs/>
          <w:sz w:val="24"/>
          <w:szCs w:val="24"/>
        </w:rPr>
        <w:t>PROCEDURA COMPARATIVA PER L’AFFIDAMENTO DEL SERVIZIO DI GESTIONE EVENTI E MANIFESTAZION</w:t>
      </w:r>
      <w:r w:rsidR="006E7EB3"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I </w:t>
      </w:r>
      <w:r w:rsidR="00762C67" w:rsidRPr="00762C67"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PRIMAVERA -ESTATE 2022 </w:t>
      </w:r>
      <w:r w:rsidR="00762C67" w:rsidRPr="00762C67">
        <w:rPr>
          <w:b/>
          <w:bCs/>
          <w:sz w:val="24"/>
          <w:szCs w:val="24"/>
        </w:rPr>
        <w:t xml:space="preserve">NEL </w:t>
      </w:r>
      <w:r w:rsidR="00CE03A5" w:rsidRPr="00762C67">
        <w:rPr>
          <w:b/>
          <w:bCs/>
          <w:sz w:val="24"/>
          <w:szCs w:val="24"/>
        </w:rPr>
        <w:t>COMUNE DI FIRENZUOLA</w:t>
      </w:r>
    </w:p>
    <w:p w14:paraId="47689E30" w14:textId="77777777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proofErr w:type="gramStart"/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 xml:space="preserve">445/2000 e </w:t>
      </w:r>
      <w:proofErr w:type="spellStart"/>
      <w:r w:rsidRPr="005002D3">
        <w:rPr>
          <w:rFonts w:eastAsiaTheme="minorHAnsi"/>
          <w:sz w:val="23"/>
          <w:szCs w:val="23"/>
        </w:rPr>
        <w:t>s.m.i.</w:t>
      </w:r>
      <w:proofErr w:type="spellEnd"/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6CD7FF80" w14:textId="6E8BA3F9" w:rsidR="00F26F78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7E1E7200" w14:textId="77777777" w:rsidR="00CE03A5" w:rsidRPr="002B290E" w:rsidRDefault="00CE03A5" w:rsidP="002B290E">
      <w:pPr>
        <w:pStyle w:val="Corpotesto"/>
        <w:jc w:val="center"/>
        <w:rPr>
          <w:b/>
          <w:bCs/>
        </w:rPr>
      </w:pPr>
    </w:p>
    <w:p w14:paraId="06761308" w14:textId="35C64722" w:rsidR="00CE03A5" w:rsidRPr="00CE03A5" w:rsidRDefault="00CE03A5" w:rsidP="00CE03A5">
      <w:pPr>
        <w:pStyle w:val="rtf1rtf1rtf1rtf1BodyText"/>
        <w:numPr>
          <w:ilvl w:val="0"/>
          <w:numId w:val="20"/>
        </w:numPr>
        <w:ind w:left="426" w:hanging="426"/>
        <w:jc w:val="both"/>
      </w:pPr>
      <w:r>
        <w:rPr>
          <w:rFonts w:ascii="Times New Roman" w:hAnsi="Times New Roman"/>
          <w:b w:val="0"/>
          <w:bCs/>
        </w:rPr>
        <w:t xml:space="preserve">di estendere il calendario di eventi </w:t>
      </w:r>
      <w:r w:rsidR="006E7EB3">
        <w:rPr>
          <w:rFonts w:ascii="Times New Roman" w:hAnsi="Times New Roman"/>
          <w:b w:val="0"/>
          <w:bCs/>
        </w:rPr>
        <w:t xml:space="preserve">e manifestazioni </w:t>
      </w:r>
      <w:r>
        <w:rPr>
          <w:rFonts w:ascii="Times New Roman" w:hAnsi="Times New Roman"/>
          <w:b w:val="0"/>
          <w:bCs/>
        </w:rPr>
        <w:t>per la stagione primavera/estate 2022 rispetto agli eventi minimi pr</w:t>
      </w:r>
      <w:r w:rsidR="006E7EB3">
        <w:rPr>
          <w:rFonts w:ascii="Times New Roman" w:hAnsi="Times New Roman"/>
          <w:b w:val="0"/>
          <w:bCs/>
        </w:rPr>
        <w:t>ogrammati dall’Amministrazione ed indicati</w:t>
      </w:r>
      <w:r>
        <w:rPr>
          <w:rFonts w:ascii="Times New Roman" w:hAnsi="Times New Roman"/>
          <w:b w:val="0"/>
          <w:bCs/>
        </w:rPr>
        <w:t xml:space="preserve"> tra le caratteristiche e modalità di espletamento del servizio</w:t>
      </w:r>
      <w:r w:rsidR="006E7EB3">
        <w:rPr>
          <w:rFonts w:ascii="Times New Roman" w:hAnsi="Times New Roman"/>
          <w:b w:val="0"/>
          <w:bCs/>
        </w:rPr>
        <w:t xml:space="preserve"> all’interno dell’avviso pubblico</w:t>
      </w:r>
      <w:r>
        <w:rPr>
          <w:rFonts w:ascii="Times New Roman" w:hAnsi="Times New Roman"/>
          <w:b w:val="0"/>
          <w:bCs/>
        </w:rPr>
        <w:t>;</w:t>
      </w:r>
    </w:p>
    <w:p w14:paraId="1CEF0623" w14:textId="77777777" w:rsidR="00CE03A5" w:rsidRPr="00CE03A5" w:rsidRDefault="00CE03A5" w:rsidP="00CE03A5">
      <w:pPr>
        <w:pStyle w:val="rtf1rtf1rtf1rtf1BodyText"/>
        <w:ind w:left="426"/>
        <w:jc w:val="both"/>
      </w:pPr>
    </w:p>
    <w:p w14:paraId="0D48F377" w14:textId="20D66C7F" w:rsidR="006E7EB3" w:rsidRDefault="006E7EB3" w:rsidP="006E7EB3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6E7EB3">
        <w:rPr>
          <w:rFonts w:ascii="Times New Roman" w:hAnsi="Times New Roman"/>
          <w:b w:val="0"/>
          <w:bCs/>
        </w:rPr>
        <w:t>indicare il numero di eventi aggiuntivi rispetto a quelli programmati dall'Amministrazione e aggiungere una breve descrizione:</w:t>
      </w:r>
    </w:p>
    <w:p w14:paraId="5D0D126F" w14:textId="7D6CF4FF" w:rsidR="006E7EB3" w:rsidRDefault="006E7EB3" w:rsidP="006E7EB3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C45E3" w14:textId="77777777" w:rsidR="00CE03A5" w:rsidRDefault="00CE03A5" w:rsidP="006E7EB3">
      <w:pPr>
        <w:pStyle w:val="rtf1rtf1rtf1rtf1BodyText"/>
        <w:jc w:val="both"/>
      </w:pPr>
    </w:p>
    <w:p w14:paraId="7AC4D745" w14:textId="77777777" w:rsidR="00CE03A5" w:rsidRDefault="00CE03A5" w:rsidP="00CE03A5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t>1 punto per ogni evento in programma aggiuntivo (massimo 10 punti);</w:t>
      </w:r>
    </w:p>
    <w:p w14:paraId="6C836933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867C28A" w14:textId="7D760CB3" w:rsidR="00CE03A5" w:rsidRDefault="00CE03A5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coinvolgere altre associazioni locali nella programmazione e organizzazione del calendario di eventi;</w:t>
      </w:r>
    </w:p>
    <w:p w14:paraId="34D23D18" w14:textId="77777777" w:rsidR="00CE03A5" w:rsidRDefault="00CE03A5" w:rsidP="00CE03A5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0C0C7678" w14:textId="318E035F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le Associazioni che saranno coinvolte e descrivere l’evento/gli eventi che saranno svolti in collaborazione</w:t>
      </w:r>
      <w:r w:rsidR="00521FED">
        <w:rPr>
          <w:rFonts w:ascii="Times New Roman" w:hAnsi="Times New Roman"/>
          <w:b w:val="0"/>
          <w:bCs/>
        </w:rPr>
        <w:t>:</w:t>
      </w:r>
    </w:p>
    <w:p w14:paraId="77963FBC" w14:textId="77777777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431C6" w14:textId="77777777" w:rsidR="00521FED" w:rsidRDefault="00521FED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F9EE919" w14:textId="77777777" w:rsidR="00CE03A5" w:rsidRDefault="00CE03A5" w:rsidP="00CE03A5">
      <w:pPr>
        <w:pStyle w:val="rtf1rtf1rtf1rtf1BodyText"/>
        <w:numPr>
          <w:ilvl w:val="0"/>
          <w:numId w:val="22"/>
        </w:numPr>
        <w:jc w:val="both"/>
      </w:pPr>
      <w:r>
        <w:rPr>
          <w:rFonts w:ascii="Times New Roman" w:hAnsi="Times New Roman"/>
          <w:b w:val="0"/>
          <w:bCs/>
        </w:rPr>
        <w:t>1 punto per ogni associazione coinvolta (massimo 10 punti – il coinvolgimento andrà dimostrato presentando l’eventuale evento che sarà svolto in collaborazione)</w:t>
      </w:r>
    </w:p>
    <w:p w14:paraId="5E612A10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0979AAD" w14:textId="6EB25AF7" w:rsidR="00CE03A5" w:rsidRDefault="008B03CA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p</w:t>
      </w:r>
      <w:r w:rsidR="00CE03A5">
        <w:rPr>
          <w:rFonts w:ascii="Times New Roman" w:hAnsi="Times New Roman"/>
          <w:b w:val="0"/>
          <w:bCs/>
        </w:rPr>
        <w:t>resentare uno o più eventi/manifestazioni innovativi, originali e che possano avere una ripercussione positiva sulle attività economiche locali;</w:t>
      </w:r>
    </w:p>
    <w:p w14:paraId="7FFDB163" w14:textId="77777777" w:rsidR="008B03CA" w:rsidRDefault="008B03CA" w:rsidP="008B03CA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553B9E9F" w14:textId="1256FDE5" w:rsidR="00FD2B86" w:rsidRDefault="00FD2B86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6E7EB3">
        <w:rPr>
          <w:rFonts w:ascii="Times New Roman" w:hAnsi="Times New Roman"/>
          <w:b w:val="0"/>
          <w:bCs/>
        </w:rPr>
        <w:t xml:space="preserve">indicare il numero di eventi </w:t>
      </w:r>
      <w:r w:rsidR="006E7EB3" w:rsidRPr="006E7EB3">
        <w:rPr>
          <w:rFonts w:ascii="Times New Roman" w:hAnsi="Times New Roman"/>
          <w:b w:val="0"/>
          <w:bCs/>
        </w:rPr>
        <w:t>di</w:t>
      </w:r>
      <w:r w:rsidR="006E7EB3">
        <w:rPr>
          <w:rFonts w:ascii="Times New Roman" w:hAnsi="Times New Roman"/>
          <w:b w:val="0"/>
          <w:bCs/>
        </w:rPr>
        <w:t xml:space="preserve"> tale tipo che l’Associazione intende proporre e dettagliare con una breve descrizione:</w:t>
      </w:r>
    </w:p>
    <w:p w14:paraId="4C8A802C" w14:textId="2670ECDD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E2A36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315CA25" w14:textId="77777777" w:rsidR="00CE03A5" w:rsidRDefault="00CE03A5" w:rsidP="00CE03A5">
      <w:pPr>
        <w:pStyle w:val="rtf1rtf1rtf1rtf1BodyText"/>
        <w:numPr>
          <w:ilvl w:val="0"/>
          <w:numId w:val="22"/>
        </w:numPr>
        <w:jc w:val="both"/>
      </w:pPr>
      <w:r>
        <w:rPr>
          <w:rFonts w:ascii="Times New Roman" w:hAnsi="Times New Roman"/>
          <w:b w:val="0"/>
          <w:bCs/>
        </w:rPr>
        <w:t xml:space="preserve">massimo 10 punti </w:t>
      </w:r>
      <w:r w:rsidRPr="00A12A22">
        <w:rPr>
          <w:rFonts w:ascii="Times New Roman" w:hAnsi="Times New Roman"/>
          <w:b w:val="0"/>
          <w:bCs/>
        </w:rPr>
        <w:t>(saranno attributi in seguito alla valutazione delle caratteristiche riconosciute all’evento proposto)</w:t>
      </w:r>
    </w:p>
    <w:p w14:paraId="55F8CB7A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4A2DF96" w14:textId="42CA19D5" w:rsidR="00CE03A5" w:rsidRPr="00521FED" w:rsidRDefault="00521FED" w:rsidP="00CE03A5">
      <w:pPr>
        <w:pStyle w:val="rtf1rtf1rtf1rtf1BodyText"/>
        <w:numPr>
          <w:ilvl w:val="0"/>
          <w:numId w:val="20"/>
        </w:numPr>
        <w:ind w:left="426" w:hanging="426"/>
        <w:jc w:val="both"/>
      </w:pPr>
      <w:r>
        <w:rPr>
          <w:rFonts w:ascii="Times New Roman" w:hAnsi="Times New Roman"/>
          <w:b w:val="0"/>
          <w:bCs/>
        </w:rPr>
        <w:t xml:space="preserve">che l’Associazione ha erogato le </w:t>
      </w:r>
      <w:r w:rsidR="00CE03A5">
        <w:rPr>
          <w:rFonts w:ascii="Times New Roman" w:hAnsi="Times New Roman"/>
          <w:b w:val="0"/>
          <w:bCs/>
        </w:rPr>
        <w:t xml:space="preserve">medesime prestazioni oggetto della procedura presso Pubbliche amministrazioni </w:t>
      </w:r>
      <w:r w:rsidRPr="00521FED">
        <w:rPr>
          <w:rFonts w:ascii="Times New Roman" w:hAnsi="Times New Roman"/>
          <w:b w:val="0"/>
          <w:bCs/>
        </w:rPr>
        <w:t xml:space="preserve">per </w:t>
      </w:r>
      <w:r>
        <w:rPr>
          <w:rFonts w:ascii="Times New Roman" w:hAnsi="Times New Roman"/>
          <w:b w:val="0"/>
          <w:bCs/>
        </w:rPr>
        <w:t>un periodo superiore al minimo di</w:t>
      </w:r>
      <w:r w:rsidRPr="00521FED">
        <w:rPr>
          <w:rFonts w:ascii="Times New Roman" w:hAnsi="Times New Roman"/>
          <w:b w:val="0"/>
          <w:bCs/>
        </w:rPr>
        <w:t xml:space="preserve"> 2 anni </w:t>
      </w:r>
      <w:r>
        <w:rPr>
          <w:rFonts w:ascii="Times New Roman" w:hAnsi="Times New Roman"/>
          <w:b w:val="0"/>
          <w:bCs/>
        </w:rPr>
        <w:t xml:space="preserve">previsto all’interno dei </w:t>
      </w:r>
      <w:r w:rsidRPr="00521FED">
        <w:rPr>
          <w:rFonts w:ascii="Times New Roman" w:hAnsi="Times New Roman"/>
          <w:b w:val="0"/>
          <w:bCs/>
        </w:rPr>
        <w:t>requisiti di partecipazione</w:t>
      </w:r>
      <w:r w:rsidR="0033489C">
        <w:rPr>
          <w:rFonts w:ascii="Times New Roman" w:hAnsi="Times New Roman"/>
          <w:b w:val="0"/>
          <w:bCs/>
        </w:rPr>
        <w:t xml:space="preserve"> dell’avviso pubblico;</w:t>
      </w:r>
    </w:p>
    <w:p w14:paraId="095FF4BD" w14:textId="77777777" w:rsidR="00521FED" w:rsidRPr="00521FED" w:rsidRDefault="00521FED" w:rsidP="00521FED">
      <w:pPr>
        <w:pStyle w:val="rtf1rtf1rtf1rtf1BodyText"/>
        <w:ind w:left="426"/>
        <w:jc w:val="both"/>
      </w:pPr>
    </w:p>
    <w:p w14:paraId="628ADF4A" w14:textId="77777777" w:rsidR="00521FED" w:rsidRPr="00521FED" w:rsidRDefault="00521FED" w:rsidP="00521FED">
      <w:pPr>
        <w:pStyle w:val="Corpotesto"/>
      </w:pPr>
      <w:r w:rsidRPr="00521FED">
        <w:t>indicare il numero di anni complessivi: ______</w:t>
      </w:r>
    </w:p>
    <w:p w14:paraId="3C45F312" w14:textId="77777777" w:rsidR="00521FED" w:rsidRDefault="00521FED" w:rsidP="00521FED">
      <w:pPr>
        <w:pStyle w:val="rtf1rtf1rtf1rtf1BodyText"/>
        <w:jc w:val="both"/>
      </w:pPr>
    </w:p>
    <w:p w14:paraId="37685648" w14:textId="77777777" w:rsidR="00CE03A5" w:rsidRDefault="00CE03A5" w:rsidP="00CE03A5">
      <w:pPr>
        <w:pStyle w:val="rtf1rtf1rtf1rtf1BodyText"/>
        <w:numPr>
          <w:ilvl w:val="0"/>
          <w:numId w:val="23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38C2EB5D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28CC1525" w14:textId="3618E35D" w:rsidR="00CE03A5" w:rsidRDefault="00521FED" w:rsidP="00521FED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 w:rsidRPr="00521FED">
        <w:rPr>
          <w:rFonts w:ascii="Times New Roman" w:hAnsi="Times New Roman"/>
          <w:b w:val="0"/>
          <w:bCs/>
        </w:rPr>
        <w:t>che il personale che verrà impiegato nel servizio in oggetto ha un’esperienza</w:t>
      </w:r>
      <w:r>
        <w:rPr>
          <w:rFonts w:ascii="Times New Roman" w:hAnsi="Times New Roman"/>
          <w:b w:val="0"/>
          <w:bCs/>
        </w:rPr>
        <w:t xml:space="preserve"> nel</w:t>
      </w:r>
      <w:r w:rsidR="008B03CA">
        <w:rPr>
          <w:rFonts w:ascii="Times New Roman" w:hAnsi="Times New Roman"/>
          <w:b w:val="0"/>
          <w:bCs/>
        </w:rPr>
        <w:t>l’ambito dell’organizzazione di eventi</w:t>
      </w:r>
      <w:r>
        <w:rPr>
          <w:rFonts w:ascii="Times New Roman" w:hAnsi="Times New Roman"/>
          <w:b w:val="0"/>
          <w:bCs/>
        </w:rPr>
        <w:t xml:space="preserve"> </w:t>
      </w:r>
      <w:r w:rsidR="00CE03A5" w:rsidRPr="00521FED">
        <w:rPr>
          <w:rFonts w:ascii="Times New Roman" w:hAnsi="Times New Roman"/>
          <w:b w:val="0"/>
          <w:bCs/>
        </w:rPr>
        <w:t>superiore ai due anni previsti tra le caratteristiche di espletamento del servizio</w:t>
      </w:r>
      <w:r w:rsidR="0033489C">
        <w:rPr>
          <w:rFonts w:ascii="Times New Roman" w:hAnsi="Times New Roman"/>
          <w:b w:val="0"/>
          <w:bCs/>
        </w:rPr>
        <w:t xml:space="preserve"> dettagliate nell’avviso pubblico</w:t>
      </w:r>
      <w:r w:rsidR="00CE03A5" w:rsidRPr="00521FED">
        <w:rPr>
          <w:rFonts w:ascii="Times New Roman" w:hAnsi="Times New Roman"/>
          <w:b w:val="0"/>
          <w:bCs/>
        </w:rPr>
        <w:t>;</w:t>
      </w:r>
    </w:p>
    <w:p w14:paraId="68BD9409" w14:textId="77777777" w:rsidR="00521FED" w:rsidRDefault="00521FED" w:rsidP="00521FED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260ED07A" w14:textId="4BE50FAF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gli anni di esperienza del personale: _________</w:t>
      </w:r>
    </w:p>
    <w:p w14:paraId="2D97946D" w14:textId="77777777" w:rsidR="00521FED" w:rsidRP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853F56C" w14:textId="77777777" w:rsidR="00CE03A5" w:rsidRDefault="00CE03A5" w:rsidP="00CE03A5">
      <w:pPr>
        <w:pStyle w:val="rtf1rtf1rtf1rtf1BodyText"/>
        <w:numPr>
          <w:ilvl w:val="0"/>
          <w:numId w:val="23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07FB06EE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4459202" w14:textId="1A2E06BC" w:rsidR="00CE03A5" w:rsidRDefault="008B03CA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</w:t>
      </w:r>
      <w:r w:rsidR="00521FED">
        <w:rPr>
          <w:rFonts w:ascii="Times New Roman" w:hAnsi="Times New Roman"/>
          <w:b w:val="0"/>
          <w:bCs/>
        </w:rPr>
        <w:t xml:space="preserve">i provvedere alla </w:t>
      </w:r>
      <w:r w:rsidR="00CE03A5">
        <w:rPr>
          <w:rFonts w:ascii="Times New Roman" w:hAnsi="Times New Roman"/>
          <w:b w:val="0"/>
          <w:bCs/>
        </w:rPr>
        <w:t xml:space="preserve">creazione e diffusione di un calendario </w:t>
      </w:r>
      <w:r>
        <w:rPr>
          <w:rFonts w:ascii="Times New Roman" w:hAnsi="Times New Roman"/>
          <w:b w:val="0"/>
          <w:bCs/>
        </w:rPr>
        <w:t xml:space="preserve">di eventi </w:t>
      </w:r>
      <w:r w:rsidR="00CE03A5">
        <w:rPr>
          <w:rFonts w:ascii="Times New Roman" w:hAnsi="Times New Roman"/>
          <w:b w:val="0"/>
          <w:bCs/>
        </w:rPr>
        <w:t>sia in formato cartaceo che digitale, da distribuire nelle attività commerciali del territorio comunale;</w:t>
      </w:r>
    </w:p>
    <w:p w14:paraId="383CA119" w14:textId="08FD08F6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54FD521" w14:textId="24BA2195" w:rsidR="00521FED" w:rsidRDefault="0033489C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</w:t>
      </w:r>
      <w:r w:rsidR="00521FED">
        <w:rPr>
          <w:rFonts w:ascii="Times New Roman" w:hAnsi="Times New Roman"/>
          <w:b w:val="0"/>
          <w:bCs/>
        </w:rPr>
        <w:t xml:space="preserve">escrivere le caratteristiche del calendario, indicando a titolo esemplificativo e </w:t>
      </w:r>
      <w:r w:rsidR="00521FED" w:rsidRPr="008B03CA">
        <w:rPr>
          <w:rFonts w:ascii="Times New Roman" w:hAnsi="Times New Roman"/>
          <w:b w:val="0"/>
          <w:bCs/>
        </w:rPr>
        <w:t xml:space="preserve">non esaustivo, il format e il materiale </w:t>
      </w:r>
      <w:r w:rsidR="008B03CA" w:rsidRPr="008B03CA">
        <w:rPr>
          <w:rFonts w:ascii="Times New Roman" w:hAnsi="Times New Roman"/>
          <w:b w:val="0"/>
          <w:bCs/>
        </w:rPr>
        <w:t xml:space="preserve">di realizzazione </w:t>
      </w:r>
      <w:r w:rsidR="00521FED" w:rsidRPr="008B03CA">
        <w:rPr>
          <w:rFonts w:ascii="Times New Roman" w:hAnsi="Times New Roman"/>
          <w:b w:val="0"/>
          <w:bCs/>
        </w:rPr>
        <w:t>scelto,</w:t>
      </w:r>
      <w:r w:rsidR="008B03CA" w:rsidRPr="008B03CA">
        <w:rPr>
          <w:rFonts w:ascii="Times New Roman" w:hAnsi="Times New Roman"/>
          <w:b w:val="0"/>
          <w:bCs/>
        </w:rPr>
        <w:t xml:space="preserve"> i metodi di distribuzione, </w:t>
      </w:r>
      <w:r w:rsidR="00521FED" w:rsidRPr="008B03CA">
        <w:rPr>
          <w:rFonts w:ascii="Times New Roman" w:hAnsi="Times New Roman"/>
          <w:b w:val="0"/>
          <w:bCs/>
        </w:rPr>
        <w:t xml:space="preserve">le tempistiche di diffusione, </w:t>
      </w:r>
      <w:proofErr w:type="spellStart"/>
      <w:r w:rsidR="00521FED" w:rsidRPr="008B03CA">
        <w:rPr>
          <w:rFonts w:ascii="Times New Roman" w:hAnsi="Times New Roman"/>
          <w:b w:val="0"/>
          <w:bCs/>
        </w:rPr>
        <w:t>etc</w:t>
      </w:r>
      <w:proofErr w:type="spellEnd"/>
      <w:r w:rsidR="00521FED" w:rsidRPr="008B03CA">
        <w:rPr>
          <w:rFonts w:ascii="Times New Roman" w:hAnsi="Times New Roman"/>
          <w:b w:val="0"/>
          <w:bCs/>
        </w:rPr>
        <w:t>:</w:t>
      </w:r>
    </w:p>
    <w:p w14:paraId="528C9C72" w14:textId="775A994D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7EFAEC0" w14:textId="77777777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D86C7" w14:textId="22B03FB6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BFF1D62" w14:textId="0E8005A5" w:rsidR="00CE03A5" w:rsidRDefault="00CE03A5" w:rsidP="00CE03A5">
      <w:pPr>
        <w:pStyle w:val="rtf1rtf1rtf1rtf1BodyText"/>
        <w:numPr>
          <w:ilvl w:val="0"/>
          <w:numId w:val="2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massimo 10 punti </w:t>
      </w:r>
    </w:p>
    <w:p w14:paraId="0DA01480" w14:textId="77777777" w:rsidR="00F26F78" w:rsidRDefault="00F26F78">
      <w:pPr>
        <w:rPr>
          <w:sz w:val="17"/>
        </w:rPr>
      </w:pPr>
    </w:p>
    <w:p w14:paraId="775A8CDB" w14:textId="7D3B08F6" w:rsidR="004E14ED" w:rsidRDefault="004E14ED" w:rsidP="004E14ED">
      <w:pPr>
        <w:pStyle w:val="Titolo1"/>
        <w:spacing w:before="94"/>
        <w:ind w:left="3828" w:right="3842"/>
      </w:pPr>
      <w:r>
        <w:t>ALLEGA</w:t>
      </w:r>
    </w:p>
    <w:p w14:paraId="5CD3B8E8" w14:textId="77777777" w:rsidR="004E14ED" w:rsidRDefault="004E14ED" w:rsidP="004E14ED">
      <w:pPr>
        <w:pStyle w:val="Titolo1"/>
        <w:spacing w:before="94"/>
        <w:ind w:left="3828" w:right="3842"/>
      </w:pPr>
    </w:p>
    <w:p w14:paraId="51A3F84C" w14:textId="77777777" w:rsidR="00FA2424" w:rsidRPr="00BE6B90" w:rsidRDefault="00FA2424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 w:rsidRPr="00BE6B90">
        <w:rPr>
          <w:sz w:val="23"/>
        </w:rPr>
        <w:t xml:space="preserve">calendario eventi primavera/estate 2022; </w:t>
      </w:r>
    </w:p>
    <w:p w14:paraId="4A041246" w14:textId="3E9E154D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  <w:r w:rsidR="008B03CA">
        <w:rPr>
          <w:sz w:val="23"/>
        </w:rPr>
        <w:t>;</w:t>
      </w:r>
    </w:p>
    <w:p w14:paraId="193DF414" w14:textId="2B5625E0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  <w:r w:rsidR="008B03CA">
        <w:rPr>
          <w:sz w:val="23"/>
        </w:rPr>
        <w:t>.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6D1A31A8" w:rsidR="004E14ED" w:rsidRDefault="004E14ED" w:rsidP="004E14ED">
      <w:pPr>
        <w:pStyle w:val="Corpotesto"/>
        <w:tabs>
          <w:tab w:val="left" w:pos="4023"/>
        </w:tabs>
        <w:ind w:left="101"/>
      </w:pPr>
      <w:r>
        <w:t xml:space="preserve">Firenzuola, </w:t>
      </w:r>
      <w:proofErr w:type="gramStart"/>
      <w:r>
        <w:t xml:space="preserve">lì </w:t>
      </w:r>
      <w:r>
        <w:rPr>
          <w:spacing w:val="2"/>
        </w:rPr>
        <w:t xml:space="preserve"> </w:t>
      </w:r>
      <w:r>
        <w:t>_</w:t>
      </w:r>
      <w:proofErr w:type="gramEnd"/>
      <w:r>
        <w:rPr>
          <w:u w:val="single"/>
        </w:rPr>
        <w:tab/>
      </w:r>
      <w:r>
        <w:t>_</w:t>
      </w:r>
    </w:p>
    <w:p w14:paraId="613F2F9B" w14:textId="77777777" w:rsidR="004E14ED" w:rsidRDefault="004E14ED" w:rsidP="004E14ED">
      <w:pPr>
        <w:pStyle w:val="Corpotesto"/>
        <w:spacing w:before="8"/>
      </w:pP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275A9493" w14:textId="77777777" w:rsidR="0033489C" w:rsidRDefault="0033489C" w:rsidP="004E14ED">
      <w:pPr>
        <w:pStyle w:val="Corpotesto"/>
        <w:spacing w:before="5"/>
        <w:rPr>
          <w:sz w:val="22"/>
        </w:rPr>
      </w:pPr>
    </w:p>
    <w:p w14:paraId="4B3DC766" w14:textId="60654024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4E14ED" w:rsidRDefault="004E14ED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4E14ED" w:rsidRDefault="004E14ED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349CB670" w14:textId="77777777" w:rsidR="004E14ED" w:rsidRPr="004E14ED" w:rsidRDefault="004E14ED" w:rsidP="004E14ED">
      <w:pPr>
        <w:pStyle w:val="Corpotesto"/>
        <w:spacing w:before="1"/>
        <w:rPr>
          <w:iCs/>
        </w:rPr>
      </w:pPr>
    </w:p>
    <w:p w14:paraId="7B0FB7C2" w14:textId="77777777" w:rsidR="004E14ED" w:rsidRPr="004E14ED" w:rsidRDefault="004E14ED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25097BD9" w14:textId="77777777" w:rsidR="004E14ED" w:rsidRPr="004E14ED" w:rsidRDefault="004E14ED" w:rsidP="004E14ED">
      <w:pPr>
        <w:pStyle w:val="Corpotesto"/>
        <w:rPr>
          <w:iCs/>
        </w:rPr>
      </w:pPr>
    </w:p>
    <w:p w14:paraId="56CAF773" w14:textId="22F7B999" w:rsidR="00135DEE" w:rsidRPr="00135DEE" w:rsidRDefault="004E14ED" w:rsidP="008B03CA">
      <w:pPr>
        <w:pStyle w:val="Corpotesto"/>
        <w:spacing w:before="2"/>
        <w:rPr>
          <w:sz w:val="17"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26648C1B" w14:textId="0EDA64C3" w:rsidR="00F26F78" w:rsidRDefault="00135DEE" w:rsidP="00135DEE">
      <w:pPr>
        <w:tabs>
          <w:tab w:val="left" w:pos="3165"/>
        </w:tabs>
        <w:rPr>
          <w:sz w:val="20"/>
        </w:rPr>
      </w:pPr>
      <w:r>
        <w:rPr>
          <w:sz w:val="17"/>
        </w:rPr>
        <w:tab/>
      </w:r>
    </w:p>
    <w:sectPr w:rsidR="00F26F78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405D" w14:textId="77777777" w:rsidR="00036944" w:rsidRDefault="00036944">
      <w:r>
        <w:separator/>
      </w:r>
    </w:p>
  </w:endnote>
  <w:endnote w:type="continuationSeparator" w:id="0">
    <w:p w14:paraId="39A282D5" w14:textId="77777777" w:rsidR="00036944" w:rsidRDefault="000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7181" w14:textId="77777777" w:rsidR="00036944" w:rsidRDefault="00036944">
      <w:r>
        <w:separator/>
      </w:r>
    </w:p>
  </w:footnote>
  <w:footnote w:type="continuationSeparator" w:id="0">
    <w:p w14:paraId="281B668D" w14:textId="77777777" w:rsidR="00036944" w:rsidRDefault="000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B7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78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4BD14C88"/>
    <w:multiLevelType w:val="hybridMultilevel"/>
    <w:tmpl w:val="1F3820E0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5702">
    <w:abstractNumId w:val="2"/>
  </w:num>
  <w:num w:numId="2" w16cid:durableId="2074312633">
    <w:abstractNumId w:val="7"/>
  </w:num>
  <w:num w:numId="3" w16cid:durableId="50240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651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332455">
    <w:abstractNumId w:val="0"/>
  </w:num>
  <w:num w:numId="6" w16cid:durableId="57632045">
    <w:abstractNumId w:val="8"/>
  </w:num>
  <w:num w:numId="7" w16cid:durableId="1070612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771849">
    <w:abstractNumId w:val="3"/>
  </w:num>
  <w:num w:numId="9" w16cid:durableId="1588075409">
    <w:abstractNumId w:val="3"/>
  </w:num>
  <w:num w:numId="10" w16cid:durableId="463086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435151">
    <w:abstractNumId w:val="6"/>
  </w:num>
  <w:num w:numId="12" w16cid:durableId="1952584153">
    <w:abstractNumId w:val="6"/>
  </w:num>
  <w:num w:numId="13" w16cid:durableId="290677279">
    <w:abstractNumId w:val="3"/>
  </w:num>
  <w:num w:numId="14" w16cid:durableId="1927030195">
    <w:abstractNumId w:val="9"/>
  </w:num>
  <w:num w:numId="15" w16cid:durableId="768083902">
    <w:abstractNumId w:val="11"/>
  </w:num>
  <w:num w:numId="16" w16cid:durableId="1896382111">
    <w:abstractNumId w:val="10"/>
  </w:num>
  <w:num w:numId="17" w16cid:durableId="2039157583">
    <w:abstractNumId w:val="13"/>
  </w:num>
  <w:num w:numId="18" w16cid:durableId="24798305">
    <w:abstractNumId w:val="14"/>
  </w:num>
  <w:num w:numId="19" w16cid:durableId="1844974282">
    <w:abstractNumId w:val="4"/>
  </w:num>
  <w:num w:numId="20" w16cid:durableId="393621700">
    <w:abstractNumId w:val="12"/>
  </w:num>
  <w:num w:numId="21" w16cid:durableId="1631470146">
    <w:abstractNumId w:val="6"/>
  </w:num>
  <w:num w:numId="22" w16cid:durableId="733743410">
    <w:abstractNumId w:val="5"/>
  </w:num>
  <w:num w:numId="23" w16cid:durableId="1603295925">
    <w:abstractNumId w:val="3"/>
  </w:num>
  <w:num w:numId="24" w16cid:durableId="503667580">
    <w:abstractNumId w:val="1"/>
  </w:num>
  <w:num w:numId="25" w16cid:durableId="94592644">
    <w:abstractNumId w:val="12"/>
  </w:num>
  <w:num w:numId="26" w16cid:durableId="92033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36944"/>
    <w:rsid w:val="000948E6"/>
    <w:rsid w:val="0011698B"/>
    <w:rsid w:val="00135DEE"/>
    <w:rsid w:val="0019419B"/>
    <w:rsid w:val="002B290E"/>
    <w:rsid w:val="0033489C"/>
    <w:rsid w:val="00342F97"/>
    <w:rsid w:val="00431163"/>
    <w:rsid w:val="00457809"/>
    <w:rsid w:val="004676E6"/>
    <w:rsid w:val="00496A0F"/>
    <w:rsid w:val="004E14ED"/>
    <w:rsid w:val="005002D3"/>
    <w:rsid w:val="00521FED"/>
    <w:rsid w:val="0056047D"/>
    <w:rsid w:val="00567D31"/>
    <w:rsid w:val="006337C3"/>
    <w:rsid w:val="006E7EB3"/>
    <w:rsid w:val="00762C67"/>
    <w:rsid w:val="0077764E"/>
    <w:rsid w:val="00850FC8"/>
    <w:rsid w:val="008B03CA"/>
    <w:rsid w:val="008C576E"/>
    <w:rsid w:val="00927CD4"/>
    <w:rsid w:val="00A32121"/>
    <w:rsid w:val="00AB6B54"/>
    <w:rsid w:val="00B0544B"/>
    <w:rsid w:val="00B53E47"/>
    <w:rsid w:val="00BE6B90"/>
    <w:rsid w:val="00C0404B"/>
    <w:rsid w:val="00C61DF1"/>
    <w:rsid w:val="00CE03A5"/>
    <w:rsid w:val="00CF43C1"/>
    <w:rsid w:val="00D5425A"/>
    <w:rsid w:val="00D6035F"/>
    <w:rsid w:val="00E464C5"/>
    <w:rsid w:val="00E5373A"/>
    <w:rsid w:val="00E8727D"/>
    <w:rsid w:val="00F26F78"/>
    <w:rsid w:val="00F46AEF"/>
    <w:rsid w:val="00F64AB1"/>
    <w:rsid w:val="00FA2424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Franchini Ambra</cp:lastModifiedBy>
  <cp:revision>26</cp:revision>
  <dcterms:created xsi:type="dcterms:W3CDTF">2022-02-10T09:05:00Z</dcterms:created>
  <dcterms:modified xsi:type="dcterms:W3CDTF">2022-05-13T11:36:00Z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